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323232"/>
        <w:tblCellMar>
          <w:left w:w="0" w:type="dxa"/>
          <w:right w:w="0" w:type="dxa"/>
        </w:tblCellMar>
        <w:tblLook w:val="04A0"/>
      </w:tblPr>
      <w:tblGrid>
        <w:gridCol w:w="735"/>
        <w:gridCol w:w="3705"/>
        <w:gridCol w:w="2846"/>
        <w:gridCol w:w="1444"/>
      </w:tblGrid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Механизмы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Стоимость</w:t>
            </w: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br/>
              <w:t>в рублях, в т.ч. НДС-18%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Механизированная разработка котлована с погрузкой и вывозом грунта (геометрический объем котлована)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Москва в пределах Садового кольца (с оформлением разрешения)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600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Москва в пределах ТТК (с оформлением разрешения)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550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Москва в пределах МКАД (с оформлением разрешения)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500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Москва вне МКАД (с оформлением разрешения)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480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Территория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440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Механизированная разработка котлована с погрузкой и вывозом замусоренного грунта (геометрический объем котлована)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Москва в пределах Садового кольца (с оформлением разрешения)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620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Москва в пределах ТТК (с оформлением разрешения)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570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Москва в пределах МКАД (с оформлением разрешения)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520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Москва вне МКАД (с оформлением разрешения)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500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Территория Московской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460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Механизированная разработка котлована с погрузкой и перемещением грунта до 1км (по объекту), с формированием отвала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150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Забивка свай, сечением 30х30(без стоимости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260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Забивка свай, сечением 35х35(без стоимости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320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 xml:space="preserve">Погружение шпунтовых свай (219, 273, 325, 426, 530), шпунта </w:t>
            </w:r>
            <w:proofErr w:type="spellStart"/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Ларсена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 xml:space="preserve">Методом </w:t>
            </w:r>
            <w:proofErr w:type="spellStart"/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вибропогружения</w:t>
            </w:r>
            <w:proofErr w:type="spellEnd"/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 xml:space="preserve"> (цена на 219)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500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Методом завинчивания (цена на 219, без навивки)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600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Методом полого шнека, с заполнением скважины бентонитом (цена на 219)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700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 xml:space="preserve">Извлечение трубы, шпунта </w:t>
            </w:r>
            <w:proofErr w:type="spellStart"/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Ларсена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450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Монтаж распределительной и распорной системы (без стоимости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22 000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забирки</w:t>
            </w:r>
            <w:proofErr w:type="spellEnd"/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 xml:space="preserve"> из доски (без стоимости материала)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750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Снос зданий с погрузкой и вывозом строительного мусора (с оформлением разрешения)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220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 xml:space="preserve">Демонтаж монолитных </w:t>
            </w:r>
            <w:proofErr w:type="gramStart"/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ж/б</w:t>
            </w:r>
            <w:proofErr w:type="gramEnd"/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 xml:space="preserve"> конструкций с вывозом строительного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2 800</w:t>
            </w:r>
          </w:p>
        </w:tc>
      </w:tr>
      <w:tr w:rsidR="00055D73" w:rsidRPr="00055D73" w:rsidTr="00055D73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Срубка оголовков свай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23232"/>
            <w:vAlign w:val="center"/>
            <w:hideMark/>
          </w:tcPr>
          <w:p w:rsidR="00055D73" w:rsidRPr="00055D73" w:rsidRDefault="00055D73" w:rsidP="00055D7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055D7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650</w:t>
            </w:r>
          </w:p>
        </w:tc>
      </w:tr>
    </w:tbl>
    <w:p w:rsidR="00EB62BB" w:rsidRPr="00055D73" w:rsidRDefault="00EB62BB">
      <w:pPr>
        <w:rPr>
          <w:color w:val="FFFFFF" w:themeColor="background1"/>
        </w:rPr>
      </w:pPr>
    </w:p>
    <w:sectPr w:rsidR="00EB62BB" w:rsidRPr="00055D73" w:rsidSect="00EB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5D73"/>
    <w:rsid w:val="00055D73"/>
    <w:rsid w:val="00EB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D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2013-12-10T10:36:00Z</dcterms:created>
  <dcterms:modified xsi:type="dcterms:W3CDTF">2013-12-10T10:38:00Z</dcterms:modified>
</cp:coreProperties>
</file>